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ED1" w:rsidRDefault="00CA0C9A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Приложение 1  </w:t>
      </w:r>
    </w:p>
    <w:p w:rsidR="004E3ED1" w:rsidRDefault="00CA0C9A">
      <w:pPr>
        <w:ind w:firstLine="0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к заявке </w:t>
      </w:r>
      <w:r>
        <w:rPr>
          <w:sz w:val="20"/>
          <w:szCs w:val="20"/>
        </w:rPr>
        <w:t>на участие в Конкурсе разработок в области информатизации здравоохранения «Лучшее ИТ решение для здравоохранения 2021».</w:t>
      </w:r>
    </w:p>
    <w:p w:rsidR="004E3ED1" w:rsidRDefault="00CA0C9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000000"/>
          <w:sz w:val="20"/>
          <w:szCs w:val="20"/>
        </w:rPr>
        <w:t>Организация:ООО</w:t>
      </w:r>
      <w:proofErr w:type="gramEnd"/>
      <w:r>
        <w:rPr>
          <w:b/>
          <w:color w:val="000000"/>
          <w:sz w:val="20"/>
          <w:szCs w:val="20"/>
        </w:rPr>
        <w:t>«СберМедИИ</w:t>
      </w:r>
      <w:proofErr w:type="spellEnd"/>
      <w:r>
        <w:rPr>
          <w:b/>
          <w:color w:val="000000"/>
          <w:sz w:val="20"/>
          <w:szCs w:val="20"/>
        </w:rPr>
        <w:t xml:space="preserve">»  Разработка: </w:t>
      </w:r>
      <w:r>
        <w:rPr>
          <w:b/>
          <w:sz w:val="20"/>
          <w:szCs w:val="20"/>
        </w:rPr>
        <w:t>“</w:t>
      </w:r>
      <w:r>
        <w:rPr>
          <w:b/>
          <w:sz w:val="24"/>
          <w:szCs w:val="24"/>
        </w:rPr>
        <w:t>КТ Легких”</w:t>
      </w:r>
    </w:p>
    <w:p w:rsidR="004E3ED1" w:rsidRDefault="004E3ED1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0"/>
        <w:rPr>
          <w:i/>
        </w:rPr>
      </w:pPr>
    </w:p>
    <w:p w:rsidR="004E3ED1" w:rsidRDefault="00CA0C9A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ind w:firstLine="0"/>
        <w:rPr>
          <w:i/>
        </w:rPr>
      </w:pPr>
      <w:r>
        <w:rPr>
          <w:i/>
        </w:rPr>
        <w:t xml:space="preserve">Таблица 1. </w:t>
      </w:r>
      <w:r>
        <w:rPr>
          <w:b/>
        </w:rPr>
        <w:t>Основные параметры информационной системы</w:t>
      </w:r>
      <w:r>
        <w:rPr>
          <w:i/>
        </w:rPr>
        <w:t xml:space="preserve"> </w:t>
      </w:r>
    </w:p>
    <w:tbl>
      <w:tblPr>
        <w:tblStyle w:val="afc"/>
        <w:tblW w:w="98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"/>
        <w:gridCol w:w="6435"/>
        <w:gridCol w:w="2595"/>
      </w:tblGrid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Параметр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Значение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информационной системы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“КТ Легких”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Масштаб реализованного внедрения (федеральный, региональный, муниципальный, медицинская  организация)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2.1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2.2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Региональный, муниципальный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2.3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Медицинская организация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внедрений за 2020-2021 гг., в год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количество инсталляций  (внедренных АРМ) за 2020-2021 гг., в год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Платформа, лицензионное ПО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4E3E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5.1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Построение системы на промышленных СУБД и сопутствующем ПО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Кроссплатформенные решения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5.3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Кроссплатформенные решения с возможностью работы на СПО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Интеграция  с федеральной ИЭМК 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Поддержка стандартов медицинской помощи, порядков оказания медицинской помощи и связанных с ними справочников и классификаторов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Модульная архитектура, позволяющая интегрироваться с продуктами не менее 3 сторонних производителей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Совместимость (для Радиологических и Лабораторных информационных систем (РИС и ЛИС). </w:t>
            </w:r>
            <w:r>
              <w:rPr>
                <w:sz w:val="22"/>
                <w:szCs w:val="22"/>
              </w:rPr>
              <w:t>Необходимо отметить один из предложенных вариантов: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-16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9.1.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оборудованием двух различных производителей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right="-16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9.2.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Совместимость с оборудованием более 3 различных производителей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Актуальный функционал системы (отметить наличие каждой из перечисленных функций):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10.1.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функций персонифицированного учета в объеме, определенном федеральным законом от 21.11.2011 № 323-ФЗ «Об основах охраны здоровья граждан в Российской  Федерации»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10.2.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 анализа деятельности и формирования статистической отчетности (наличие по</w:t>
            </w:r>
            <w:r>
              <w:rPr>
                <w:sz w:val="22"/>
                <w:szCs w:val="22"/>
              </w:rPr>
              <w:t>льзовательского конструктора отчетов по 10 показателям)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10.3.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учета льготного лекарственного обеспечения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10.4.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управления потоками госпитализации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142"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10.5.</w:t>
            </w: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 диспетчеризации санитарного транспорта и интеграции с системой 112 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Сервисное обслуживание в регионах (указать количество регионов, в которых находятся авторизованные сервисные центры)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Простота в эксплуатации. (Обучение пользователей работе с системой в объеме не более 4 часов - при наличии базовых </w:t>
            </w:r>
            <w:r>
              <w:rPr>
                <w:sz w:val="22"/>
                <w:szCs w:val="22"/>
              </w:rPr>
              <w:lastRenderedPageBreak/>
              <w:t>навыков работы на ко</w:t>
            </w:r>
            <w:r>
              <w:rPr>
                <w:sz w:val="22"/>
                <w:szCs w:val="22"/>
              </w:rPr>
              <w:t>мпьютере, и не более 8 часов - при их отсутствии.)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+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(Дистрибьютор)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СберМедИИ</w:t>
            </w:r>
            <w:proofErr w:type="spellEnd"/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Международное наименование МИС (в случае локализованной версии)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и сайт разработчика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121205, Москва Город, территория </w:t>
            </w:r>
            <w:proofErr w:type="spellStart"/>
            <w:r>
              <w:rPr>
                <w:sz w:val="22"/>
                <w:szCs w:val="22"/>
              </w:rPr>
              <w:t>Сколково</w:t>
            </w:r>
            <w:proofErr w:type="spellEnd"/>
            <w:r>
              <w:rPr>
                <w:sz w:val="22"/>
                <w:szCs w:val="22"/>
              </w:rPr>
              <w:t xml:space="preserve"> Инновационного Центра, бульвар Большой, дом 30, строение 1</w:t>
            </w:r>
          </w:p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hyperlink r:id="rId6">
              <w:r>
                <w:rPr>
                  <w:color w:val="1155CC"/>
                  <w:sz w:val="22"/>
                  <w:szCs w:val="22"/>
                  <w:u w:val="single"/>
                </w:rPr>
                <w:t>www.sbermed.ai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</w:tr>
      <w:tr w:rsidR="004E3ED1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4E3ED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firstLine="0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Контакты</w:t>
            </w:r>
          </w:p>
        </w:tc>
        <w:tc>
          <w:tcPr>
            <w:tcW w:w="2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E3ED1" w:rsidRDefault="00CA0C9A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Татьяна, +7 (906) 700-74-82</w:t>
            </w:r>
          </w:p>
        </w:tc>
      </w:tr>
    </w:tbl>
    <w:p w:rsidR="004E3ED1" w:rsidRDefault="004E3ED1">
      <w:pPr>
        <w:tabs>
          <w:tab w:val="left" w:pos="4678"/>
        </w:tabs>
        <w:spacing w:line="240" w:lineRule="auto"/>
        <w:ind w:firstLine="0"/>
        <w:jc w:val="center"/>
        <w:rPr>
          <w:i/>
          <w:sz w:val="24"/>
          <w:szCs w:val="24"/>
        </w:rPr>
      </w:pPr>
    </w:p>
    <w:p w:rsidR="004E3ED1" w:rsidRDefault="004E3ED1">
      <w:pPr>
        <w:jc w:val="right"/>
        <w:rPr>
          <w:b/>
          <w:i/>
          <w:sz w:val="20"/>
          <w:szCs w:val="20"/>
        </w:rPr>
      </w:pPr>
    </w:p>
    <w:p w:rsidR="004E3ED1" w:rsidRDefault="004E3ED1">
      <w:pPr>
        <w:jc w:val="right"/>
        <w:rPr>
          <w:b/>
          <w:i/>
          <w:sz w:val="20"/>
          <w:szCs w:val="20"/>
        </w:rPr>
      </w:pPr>
    </w:p>
    <w:p w:rsidR="004E3ED1" w:rsidRDefault="004E3ED1" w:rsidP="00CA0C9A">
      <w:pPr>
        <w:jc w:val="center"/>
        <w:rPr>
          <w:b/>
        </w:rPr>
      </w:pPr>
      <w:bookmarkStart w:id="0" w:name="_GoBack"/>
      <w:bookmarkEnd w:id="0"/>
    </w:p>
    <w:sectPr w:rsidR="004E3ED1">
      <w:pgSz w:w="11906" w:h="16838"/>
      <w:pgMar w:top="1134" w:right="1646" w:bottom="1134" w:left="900" w:header="56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Verdana">
    <w:panose1 w:val="020B060403050404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71B3"/>
    <w:multiLevelType w:val="multilevel"/>
    <w:tmpl w:val="80D62A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</w:lvl>
    <w:lvl w:ilvl="3">
      <w:start w:val="1"/>
      <w:numFmt w:val="decimal"/>
      <w:pStyle w:val="a0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F4A3534"/>
    <w:multiLevelType w:val="multilevel"/>
    <w:tmpl w:val="B35C70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D1"/>
    <w:rsid w:val="004E3ED1"/>
    <w:rsid w:val="006069DC"/>
    <w:rsid w:val="00B7158B"/>
    <w:rsid w:val="00CA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80B5"/>
  <w15:docId w15:val="{550FC743-7CFE-4AEE-9697-30680E35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222"/>
          <w:tab w:val="left" w:pos="8505"/>
          <w:tab w:val="left" w:pos="8789"/>
          <w:tab w:val="left" w:pos="9072"/>
        </w:tabs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742E"/>
  </w:style>
  <w:style w:type="paragraph" w:styleId="1">
    <w:name w:val="heading 1"/>
    <w:aliases w:val="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"/>
    <w:basedOn w:val="a1"/>
    <w:next w:val="a1"/>
    <w:link w:val="10"/>
    <w:qFormat/>
    <w:rsid w:val="004B74BC"/>
    <w:pPr>
      <w:keepNext/>
      <w:numPr>
        <w:numId w:val="2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"/>
    <w:basedOn w:val="a1"/>
    <w:next w:val="a1"/>
    <w:link w:val="20"/>
    <w:qFormat/>
    <w:rsid w:val="004B74BC"/>
    <w:pPr>
      <w:keepNext/>
      <w:numPr>
        <w:ilvl w:val="1"/>
        <w:numId w:val="2"/>
      </w:numPr>
      <w:tabs>
        <w:tab w:val="clear" w:pos="284"/>
        <w:tab w:val="clear" w:pos="567"/>
        <w:tab w:val="clear" w:pos="851"/>
        <w:tab w:val="clear" w:pos="1134"/>
        <w:tab w:val="clear" w:pos="1440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1"/>
    <w:next w:val="a1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1"/>
    <w:next w:val="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1"/>
    <w:next w:val="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1"/>
    <w:next w:val="a1"/>
    <w:pPr>
      <w:keepNext/>
      <w:keepLines/>
      <w:spacing w:before="480" w:after="120"/>
    </w:pPr>
    <w:rPr>
      <w:b/>
      <w:sz w:val="72"/>
      <w:szCs w:val="72"/>
    </w:rPr>
  </w:style>
  <w:style w:type="character" w:styleId="a6">
    <w:name w:val="Hyperlink"/>
    <w:basedOn w:val="a2"/>
    <w:uiPriority w:val="99"/>
    <w:unhideWhenUsed/>
    <w:rsid w:val="004605A5"/>
    <w:rPr>
      <w:color w:val="0000FF"/>
      <w:u w:val="single"/>
    </w:rPr>
  </w:style>
  <w:style w:type="paragraph" w:styleId="a7">
    <w:name w:val="Body Text"/>
    <w:basedOn w:val="a1"/>
    <w:link w:val="a8"/>
    <w:rsid w:val="00D621EA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  <w:ind w:firstLine="0"/>
    </w:pPr>
    <w:rPr>
      <w:sz w:val="20"/>
    </w:rPr>
  </w:style>
  <w:style w:type="character" w:styleId="a9">
    <w:name w:val="annotation reference"/>
    <w:basedOn w:val="a2"/>
    <w:semiHidden/>
    <w:rsid w:val="001D697B"/>
    <w:rPr>
      <w:sz w:val="16"/>
      <w:szCs w:val="16"/>
    </w:rPr>
  </w:style>
  <w:style w:type="paragraph" w:styleId="aa">
    <w:name w:val="annotation text"/>
    <w:basedOn w:val="a1"/>
    <w:semiHidden/>
    <w:rsid w:val="001D697B"/>
    <w:rPr>
      <w:sz w:val="20"/>
    </w:rPr>
  </w:style>
  <w:style w:type="paragraph" w:styleId="ab">
    <w:name w:val="annotation subject"/>
    <w:basedOn w:val="aa"/>
    <w:next w:val="aa"/>
    <w:semiHidden/>
    <w:rsid w:val="001D697B"/>
    <w:rPr>
      <w:b/>
      <w:bCs/>
    </w:rPr>
  </w:style>
  <w:style w:type="paragraph" w:styleId="ac">
    <w:name w:val="Balloon Text"/>
    <w:basedOn w:val="a1"/>
    <w:semiHidden/>
    <w:rsid w:val="001D697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"/>
    <w:rsid w:val="004B74B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"/>
    <w:basedOn w:val="a2"/>
    <w:link w:val="2"/>
    <w:rsid w:val="004B74BC"/>
    <w:rPr>
      <w:b/>
      <w:bCs/>
      <w:sz w:val="24"/>
      <w:szCs w:val="24"/>
    </w:rPr>
  </w:style>
  <w:style w:type="paragraph" w:customStyle="1" w:styleId="a">
    <w:name w:val="Пункт"/>
    <w:basedOn w:val="a1"/>
    <w:link w:val="ad"/>
    <w:rsid w:val="004B74BC"/>
    <w:pPr>
      <w:numPr>
        <w:ilvl w:val="2"/>
        <w:numId w:val="1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line="240" w:lineRule="auto"/>
    </w:pPr>
    <w:rPr>
      <w:sz w:val="24"/>
    </w:rPr>
  </w:style>
  <w:style w:type="paragraph" w:customStyle="1" w:styleId="a0">
    <w:name w:val="Подпункт"/>
    <w:basedOn w:val="a"/>
    <w:rsid w:val="004B74BC"/>
    <w:pPr>
      <w:numPr>
        <w:ilvl w:val="3"/>
      </w:numPr>
      <w:tabs>
        <w:tab w:val="num" w:pos="1080"/>
      </w:tabs>
      <w:ind w:left="504" w:hanging="504"/>
    </w:pPr>
  </w:style>
  <w:style w:type="table" w:styleId="ae">
    <w:name w:val="Table Grid"/>
    <w:basedOn w:val="a3"/>
    <w:uiPriority w:val="59"/>
    <w:rsid w:val="004B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 документа"/>
    <w:basedOn w:val="a1"/>
    <w:link w:val="af0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ind w:firstLine="720"/>
    </w:pPr>
    <w:rPr>
      <w:sz w:val="24"/>
      <w:szCs w:val="24"/>
    </w:rPr>
  </w:style>
  <w:style w:type="character" w:customStyle="1" w:styleId="af0">
    <w:name w:val="Текст документа Знак"/>
    <w:basedOn w:val="a2"/>
    <w:link w:val="af"/>
    <w:rsid w:val="004B74BC"/>
    <w:rPr>
      <w:sz w:val="24"/>
      <w:szCs w:val="24"/>
    </w:rPr>
  </w:style>
  <w:style w:type="paragraph" w:customStyle="1" w:styleId="Iniiaiieoaeno">
    <w:name w:val="Iniiaiie oaeno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uppressAutoHyphens/>
      <w:autoSpaceDE w:val="0"/>
      <w:autoSpaceDN w:val="0"/>
      <w:spacing w:line="240" w:lineRule="auto"/>
      <w:ind w:firstLine="0"/>
      <w:jc w:val="center"/>
    </w:pPr>
    <w:rPr>
      <w:rFonts w:ascii="Arial" w:hAnsi="Arial" w:cs="Arial"/>
      <w:sz w:val="24"/>
      <w:szCs w:val="24"/>
    </w:rPr>
  </w:style>
  <w:style w:type="paragraph" w:customStyle="1" w:styleId="11">
    <w:name w:val="Знак Знак Знак Знак Знак Знак Знак Знак1 Знак Знак Знак Знак Знак Знак Знак1"/>
    <w:basedOn w:val="a1"/>
    <w:rsid w:val="004B74B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ad">
    <w:name w:val="Пункт Знак"/>
    <w:basedOn w:val="a2"/>
    <w:link w:val="a"/>
    <w:rsid w:val="004B74BC"/>
    <w:rPr>
      <w:sz w:val="24"/>
      <w:szCs w:val="28"/>
    </w:rPr>
  </w:style>
  <w:style w:type="character" w:customStyle="1" w:styleId="a8">
    <w:name w:val="Основной текст Знак"/>
    <w:basedOn w:val="a2"/>
    <w:link w:val="a7"/>
    <w:rsid w:val="00D64B1D"/>
  </w:style>
  <w:style w:type="paragraph" w:styleId="af1">
    <w:name w:val="List Paragraph"/>
    <w:basedOn w:val="a1"/>
    <w:uiPriority w:val="34"/>
    <w:qFormat/>
    <w:rsid w:val="00854097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dr-4-n">
    <w:name w:val="hdr-4-n"/>
    <w:basedOn w:val="a2"/>
    <w:rsid w:val="007860C8"/>
  </w:style>
  <w:style w:type="table" w:customStyle="1" w:styleId="12">
    <w:name w:val="Стиль1"/>
    <w:basedOn w:val="-1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">
    <w:name w:val="Стиль2"/>
    <w:basedOn w:val="-3"/>
    <w:uiPriority w:val="99"/>
    <w:qFormat/>
    <w:rsid w:val="009D6D09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1"/>
    <w:link w:val="af3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table" w:styleId="-1">
    <w:name w:val="Table Web 1"/>
    <w:basedOn w:val="a3"/>
    <w:uiPriority w:val="99"/>
    <w:semiHidden/>
    <w:unhideWhenUsed/>
    <w:rsid w:val="009D6D0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3"/>
    <w:uiPriority w:val="99"/>
    <w:semiHidden/>
    <w:unhideWhenUsed/>
    <w:rsid w:val="009D6D0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3">
    <w:name w:val="Верхний колонтитул Знак"/>
    <w:basedOn w:val="a2"/>
    <w:link w:val="af2"/>
    <w:uiPriority w:val="99"/>
    <w:semiHidden/>
    <w:rsid w:val="00E74645"/>
    <w:rPr>
      <w:sz w:val="28"/>
    </w:rPr>
  </w:style>
  <w:style w:type="paragraph" w:styleId="af4">
    <w:name w:val="footer"/>
    <w:basedOn w:val="a1"/>
    <w:link w:val="af5"/>
    <w:uiPriority w:val="99"/>
    <w:semiHidden/>
    <w:unhideWhenUsed/>
    <w:rsid w:val="00E74645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222"/>
        <w:tab w:val="clear" w:pos="8505"/>
        <w:tab w:val="clear" w:pos="8789"/>
        <w:tab w:val="clear" w:pos="9072"/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semiHidden/>
    <w:rsid w:val="00E74645"/>
    <w:rPr>
      <w:sz w:val="28"/>
    </w:rPr>
  </w:style>
  <w:style w:type="table" w:customStyle="1" w:styleId="13">
    <w:name w:val="Светлая сетка1"/>
    <w:basedOn w:val="a3"/>
    <w:uiPriority w:val="62"/>
    <w:rsid w:val="00A4691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6">
    <w:name w:val="Subtitle"/>
    <w:basedOn w:val="a1"/>
    <w:next w:val="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bermed.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sm0/MmCE3ELo352ohF0E+77TOQ==">AMUW2mXCsy4gAW7lTiVfDlUA7ORGtHfM7U0+z7WymSu1KZWIDoYQO3UWJ6mYaig/GzVIxeBMm1XxlxBOfst9HmXOcAg5GPBrJ5Df1CRCdAuxqnK7NTXJz0c=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 Юрий Юрьевич</dc:creator>
  <cp:lastModifiedBy>consef</cp:lastModifiedBy>
  <cp:revision>4</cp:revision>
  <dcterms:created xsi:type="dcterms:W3CDTF">2021-09-27T09:23:00Z</dcterms:created>
  <dcterms:modified xsi:type="dcterms:W3CDTF">2021-09-27T09:24:00Z</dcterms:modified>
</cp:coreProperties>
</file>